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F4F" w:rsidRPr="00692F4F" w:rsidRDefault="00692F4F" w:rsidP="00692F4F">
      <w:pPr>
        <w:rPr>
          <w:b/>
        </w:rPr>
      </w:pPr>
      <w:r w:rsidRPr="00692F4F">
        <w:rPr>
          <w:b/>
        </w:rPr>
        <w:t>Drážní osobní dopravu v kraji v dalších deseti letech zajistí České dráhy</w:t>
      </w:r>
    </w:p>
    <w:p w:rsidR="00692F4F" w:rsidRPr="00692F4F" w:rsidRDefault="00692F4F" w:rsidP="00692F4F">
      <w:pPr>
        <w:rPr>
          <w:b/>
        </w:rPr>
      </w:pPr>
      <w:r w:rsidRPr="00692F4F">
        <w:rPr>
          <w:b/>
        </w:rPr>
        <w:t xml:space="preserve">Hejtman Martin Červíček a zástupci Českých drah, generální ředitel Ivan </w:t>
      </w:r>
      <w:proofErr w:type="spellStart"/>
      <w:r w:rsidRPr="00692F4F">
        <w:rPr>
          <w:b/>
        </w:rPr>
        <w:t>Bednárik</w:t>
      </w:r>
      <w:proofErr w:type="spellEnd"/>
      <w:r w:rsidRPr="00692F4F">
        <w:rPr>
          <w:b/>
        </w:rPr>
        <w:t xml:space="preserve"> a náměstek pro osobní dopravu Jiří </w:t>
      </w:r>
      <w:proofErr w:type="spellStart"/>
      <w:r w:rsidRPr="00692F4F">
        <w:rPr>
          <w:b/>
        </w:rPr>
        <w:t>Ješeta</w:t>
      </w:r>
      <w:proofErr w:type="spellEnd"/>
      <w:r w:rsidRPr="00692F4F">
        <w:rPr>
          <w:b/>
        </w:rPr>
        <w:t xml:space="preserve"> podepsali smlouvu na zajištění veřejné drážní osobní dopravy v Královéhradeckém kraji na dalších deset let. Za tu dobu kraj u Českých drah objedná 58 milionů </w:t>
      </w:r>
      <w:proofErr w:type="spellStart"/>
      <w:r w:rsidRPr="00692F4F">
        <w:rPr>
          <w:b/>
        </w:rPr>
        <w:t>vlakokilometrů</w:t>
      </w:r>
      <w:proofErr w:type="spellEnd"/>
      <w:r w:rsidRPr="00692F4F">
        <w:rPr>
          <w:b/>
        </w:rPr>
        <w:t xml:space="preserve"> za 9,3 miliardy korun, které bude financovat spolu se státem. Nová smlouva začne platit od letošní prosincové změny jízdních řádů.</w:t>
      </w:r>
    </w:p>
    <w:p w:rsidR="00692F4F" w:rsidRPr="00692F4F" w:rsidRDefault="00692F4F" w:rsidP="00692F4F">
      <w:r w:rsidRPr="00692F4F">
        <w:t>„Po úspěšném autobusovém tendru se nám podařilo smluvně zajistit také železniční dopravu. Díky tomu jsou závazně stanoveny nové podmínky pro celou veřejnou dopravu v našem kraji na dalších deset let. Chceme, aby vlaky na našem území jezdily nadále ve stejném rozsahu a aby cestování po dráze bylo pro cestující komfortnější. V rámci trvání nové smlouvy budou nasazeny čtyři desítky nových nízkopodlažních vlaků. Omlazením tak projde až 70 % všech vlaků nasazených v Královéhradeckém kraji,“ zhodnotil hejtman Martin Červíček.</w:t>
      </w:r>
    </w:p>
    <w:p w:rsidR="00692F4F" w:rsidRPr="00692F4F" w:rsidRDefault="00692F4F" w:rsidP="00692F4F">
      <w:r w:rsidRPr="00692F4F">
        <w:t>Nasazení nových vlaků</w:t>
      </w:r>
    </w:p>
    <w:p w:rsidR="00692F4F" w:rsidRPr="00692F4F" w:rsidRDefault="00692F4F" w:rsidP="00692F4F">
      <w:r w:rsidRPr="00692F4F">
        <w:t>V roce 2024 dopravce nasadí sedm nových elektrických jednotek, které budou zajišťovat přepravu na trase Chlumec nad Cidlinou – Hradec Králové – Týniště nad Orlicí. V případě dokončení plánované elektrizace tratě do Solnice budou elektrické jednotky zajíždět do Rychnova nad Kněžnou, do té doby budou obsluhovat úsek Týniště nad Orlicí – Choceň. Nové motorové jednotky (16 kusů) dopravce nasadí na spoje jedoucí z Hradce Králové do Svobody nad Úpou a Broumova a na spoje z Trutnova přes Starou Paku, Chlumec nad Cidlinou do Kolína.</w:t>
      </w:r>
    </w:p>
    <w:p w:rsidR="00692F4F" w:rsidRDefault="00692F4F" w:rsidP="00692F4F">
      <w:r w:rsidRPr="00692F4F">
        <w:t>Následující rok dráhy nasadí deset motorových jednotek, které zajistí přepravu na trase Hradec Králové – Doudleby nad Orlicí – Letohrad/Rokytnice v Orlických horách. V roce 2026 začne jezdit sedm motorových jednotek na trase Náchod – Týniště nad Orlicí – Choceň a Starkoč – Broumov</w:t>
      </w:r>
      <w:r w:rsidR="00AE471B">
        <w:t xml:space="preserve">. </w:t>
      </w:r>
      <w:bookmarkStart w:id="0" w:name="_GoBack"/>
      <w:bookmarkEnd w:id="0"/>
    </w:p>
    <w:sectPr w:rsidR="00692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4F"/>
    <w:rsid w:val="00063243"/>
    <w:rsid w:val="001647D4"/>
    <w:rsid w:val="00510681"/>
    <w:rsid w:val="0069186C"/>
    <w:rsid w:val="00692F4F"/>
    <w:rsid w:val="00980E26"/>
    <w:rsid w:val="009C601E"/>
    <w:rsid w:val="00AE471B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A55F1"/>
  <w15:chartTrackingRefBased/>
  <w15:docId w15:val="{10A5C0DE-B01F-43C5-93C7-F2961AC20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92F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92F4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articletop">
    <w:name w:val="article__top"/>
    <w:basedOn w:val="Normln"/>
    <w:rsid w:val="00692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utor">
    <w:name w:val="autor"/>
    <w:basedOn w:val="Standardnpsmoodstavce"/>
    <w:rsid w:val="00692F4F"/>
  </w:style>
  <w:style w:type="paragraph" w:styleId="Normlnweb">
    <w:name w:val="Normal (Web)"/>
    <w:basedOn w:val="Normln"/>
    <w:uiPriority w:val="99"/>
    <w:semiHidden/>
    <w:unhideWhenUsed/>
    <w:rsid w:val="00692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692F4F"/>
    <w:rPr>
      <w:i/>
      <w:iCs/>
    </w:rPr>
  </w:style>
  <w:style w:type="character" w:styleId="Siln">
    <w:name w:val="Strong"/>
    <w:basedOn w:val="Standardnpsmoodstavce"/>
    <w:uiPriority w:val="22"/>
    <w:qFormat/>
    <w:rsid w:val="00692F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7091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7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3</cp:revision>
  <dcterms:created xsi:type="dcterms:W3CDTF">2021-09-16T15:17:00Z</dcterms:created>
  <dcterms:modified xsi:type="dcterms:W3CDTF">2021-10-11T08:05:00Z</dcterms:modified>
</cp:coreProperties>
</file>